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EF5103" w:rsidP="00A15873">
      <w:pPr>
        <w:pStyle w:val="Geenafstand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Opgaven </w:t>
      </w:r>
      <w:r w:rsidR="00811CF3">
        <w:rPr>
          <w:rFonts w:cs="Arial"/>
          <w:b/>
          <w:sz w:val="28"/>
          <w:szCs w:val="28"/>
        </w:rPr>
        <w:t>be</w:t>
      </w:r>
      <w:r w:rsidR="00813050">
        <w:rPr>
          <w:rFonts w:cs="Arial"/>
          <w:b/>
          <w:sz w:val="28"/>
          <w:szCs w:val="28"/>
        </w:rPr>
        <w:t>drijfsec</w:t>
      </w:r>
      <w:r w:rsidR="00FD0998">
        <w:rPr>
          <w:rFonts w:cs="Arial"/>
          <w:b/>
          <w:sz w:val="28"/>
          <w:szCs w:val="28"/>
        </w:rPr>
        <w:t>onomie – kengetallen - 2</w:t>
      </w:r>
    </w:p>
    <w:p w:rsidR="00B40B95" w:rsidRDefault="00B40B95">
      <w:pPr>
        <w:rPr>
          <w:rFonts w:cs="Arial"/>
          <w:szCs w:val="20"/>
        </w:rPr>
      </w:pPr>
    </w:p>
    <w:p w:rsidR="00EF5103" w:rsidRDefault="00EF5103" w:rsidP="00EF5103">
      <w:pPr>
        <w:pStyle w:val="Geenafstand"/>
        <w:rPr>
          <w:rFonts w:cs="Arial"/>
          <w:szCs w:val="20"/>
        </w:rPr>
      </w:pPr>
    </w:p>
    <w:p w:rsidR="00BD47DD" w:rsidRDefault="00BD47DD" w:rsidP="00EF5103">
      <w:pPr>
        <w:pStyle w:val="Geenafstand"/>
        <w:rPr>
          <w:rFonts w:cs="Arial"/>
          <w:szCs w:val="20"/>
        </w:rPr>
      </w:pPr>
    </w:p>
    <w:p w:rsidR="00BD47DD" w:rsidRDefault="00FD0998" w:rsidP="00EF5103">
      <w:pPr>
        <w:pStyle w:val="Geenafstand"/>
        <w:rPr>
          <w:rFonts w:cs="Arial"/>
          <w:szCs w:val="20"/>
        </w:rPr>
      </w:pPr>
      <w:r>
        <w:rPr>
          <w:noProof/>
          <w:lang w:eastAsia="nl-NL"/>
        </w:rPr>
        <w:drawing>
          <wp:inline distT="0" distB="0" distL="0" distR="0" wp14:anchorId="3CCCAE8A" wp14:editId="5FA79D00">
            <wp:extent cx="5086350" cy="22383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998" w:rsidRDefault="00FD0998" w:rsidP="00EF5103">
      <w:pPr>
        <w:pStyle w:val="Geenafstand"/>
        <w:rPr>
          <w:rFonts w:cs="Arial"/>
          <w:szCs w:val="20"/>
        </w:rPr>
      </w:pPr>
    </w:p>
    <w:p w:rsidR="00FD0998" w:rsidRDefault="00FD0998" w:rsidP="00EF5103">
      <w:pPr>
        <w:pStyle w:val="Geenafstand"/>
        <w:rPr>
          <w:rFonts w:cs="Arial"/>
          <w:szCs w:val="20"/>
        </w:rPr>
      </w:pPr>
      <w:r>
        <w:rPr>
          <w:noProof/>
          <w:lang w:eastAsia="nl-NL"/>
        </w:rPr>
        <w:drawing>
          <wp:inline distT="0" distB="0" distL="0" distR="0" wp14:anchorId="3D7AE1DB" wp14:editId="462EC3D9">
            <wp:extent cx="5133975" cy="22574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7DD" w:rsidRDefault="00BD47DD" w:rsidP="00BD47DD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Verder zijn van dit bedrijf de volgende gegevens bekend:</w:t>
      </w:r>
    </w:p>
    <w:p w:rsidR="00BD47DD" w:rsidRDefault="00BD47DD" w:rsidP="00BD47DD">
      <w:pPr>
        <w:pStyle w:val="Geenafstand"/>
        <w:rPr>
          <w:rFonts w:cs="Arial"/>
          <w:szCs w:val="20"/>
        </w:rPr>
      </w:pPr>
    </w:p>
    <w:p w:rsidR="00BD47DD" w:rsidRDefault="00BD47DD" w:rsidP="00BD47DD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 xml:space="preserve">Bedrijfsresultaat: </w:t>
      </w:r>
      <w:r w:rsidR="00473D86">
        <w:rPr>
          <w:rFonts w:cs="Arial"/>
          <w:szCs w:val="20"/>
        </w:rPr>
        <w:t>€106.040</w:t>
      </w:r>
      <w:r w:rsidR="007D7D83">
        <w:rPr>
          <w:rFonts w:cs="Arial"/>
          <w:szCs w:val="20"/>
        </w:rPr>
        <w:t xml:space="preserve"> (foutief op opgaven: €95.000)</w:t>
      </w:r>
    </w:p>
    <w:p w:rsidR="00BD47DD" w:rsidRDefault="00473D86" w:rsidP="00BD47DD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Nettowinst: €75.020</w:t>
      </w:r>
    </w:p>
    <w:p w:rsidR="00BD47DD" w:rsidRDefault="00FD0998" w:rsidP="00BD47DD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Afschrijvingen: €120.000</w:t>
      </w:r>
    </w:p>
    <w:p w:rsidR="00BD47DD" w:rsidRDefault="00BD47DD" w:rsidP="00BD47DD">
      <w:pPr>
        <w:pStyle w:val="Geenafstand"/>
        <w:rPr>
          <w:rFonts w:cs="Arial"/>
          <w:szCs w:val="20"/>
        </w:rPr>
      </w:pPr>
    </w:p>
    <w:p w:rsidR="001E050D" w:rsidRDefault="001E050D" w:rsidP="001E050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Bereken de ontwikkeling van het werkkapitaal in 2018</w:t>
      </w:r>
    </w:p>
    <w:tbl>
      <w:tblPr>
        <w:tblW w:w="4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1376"/>
      </w:tblGrid>
      <w:tr w:rsidR="00442486" w:rsidRPr="00442486" w:rsidTr="00442486">
        <w:trPr>
          <w:trHeight w:val="27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Werkkapitaal BB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57.250 </w:t>
            </w:r>
          </w:p>
        </w:tc>
      </w:tr>
      <w:tr w:rsidR="00442486" w:rsidRPr="00442486" w:rsidTr="00442486">
        <w:trPr>
          <w:trHeight w:val="25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Werkkapitaal EB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43.750 </w:t>
            </w:r>
          </w:p>
        </w:tc>
      </w:tr>
    </w:tbl>
    <w:p w:rsidR="001E050D" w:rsidRDefault="001E050D" w:rsidP="001E050D">
      <w:pPr>
        <w:pStyle w:val="Geenafstand"/>
        <w:rPr>
          <w:rFonts w:cs="Arial"/>
          <w:szCs w:val="20"/>
        </w:rPr>
      </w:pPr>
    </w:p>
    <w:p w:rsidR="001E050D" w:rsidRDefault="00442486" w:rsidP="001E050D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€13.500 gedaald</w:t>
      </w:r>
    </w:p>
    <w:p w:rsidR="001E050D" w:rsidRDefault="001E050D" w:rsidP="001E050D">
      <w:pPr>
        <w:pStyle w:val="Geenafstand"/>
        <w:rPr>
          <w:rFonts w:cs="Arial"/>
          <w:szCs w:val="20"/>
        </w:rPr>
      </w:pPr>
    </w:p>
    <w:p w:rsidR="001E050D" w:rsidRDefault="001E050D" w:rsidP="001E050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Bereken de ontwikkeling van de </w:t>
      </w:r>
      <w:proofErr w:type="spellStart"/>
      <w:r>
        <w:rPr>
          <w:rFonts w:cs="Arial"/>
          <w:szCs w:val="20"/>
        </w:rPr>
        <w:t>Current</w:t>
      </w:r>
      <w:proofErr w:type="spellEnd"/>
      <w:r>
        <w:rPr>
          <w:rFonts w:cs="Arial"/>
          <w:szCs w:val="20"/>
        </w:rPr>
        <w:t xml:space="preserve"> Ratio in 2018</w:t>
      </w:r>
    </w:p>
    <w:p w:rsidR="001E050D" w:rsidRDefault="001E050D" w:rsidP="001E050D">
      <w:pPr>
        <w:pStyle w:val="Geenafstand"/>
        <w:rPr>
          <w:rFonts w:cs="Arial"/>
          <w:szCs w:val="20"/>
        </w:rPr>
      </w:pPr>
    </w:p>
    <w:tbl>
      <w:tblPr>
        <w:tblW w:w="4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1376"/>
      </w:tblGrid>
      <w:tr w:rsidR="00442486" w:rsidRPr="00442486" w:rsidTr="00442486">
        <w:trPr>
          <w:trHeight w:val="25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CR BB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3,2</w:t>
            </w:r>
          </w:p>
        </w:tc>
      </w:tr>
      <w:tr w:rsidR="00442486" w:rsidRPr="00442486" w:rsidTr="00442486">
        <w:trPr>
          <w:trHeight w:val="25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CR EB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3,4</w:t>
            </w:r>
          </w:p>
        </w:tc>
      </w:tr>
    </w:tbl>
    <w:p w:rsidR="001E050D" w:rsidRDefault="001E050D" w:rsidP="00442486">
      <w:pPr>
        <w:pStyle w:val="Geenafstand"/>
        <w:rPr>
          <w:rFonts w:cs="Arial"/>
          <w:szCs w:val="20"/>
        </w:rPr>
      </w:pPr>
    </w:p>
    <w:p w:rsidR="001E050D" w:rsidRDefault="001E050D" w:rsidP="001E050D">
      <w:pPr>
        <w:pStyle w:val="Geenafstand"/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1E050D" w:rsidRDefault="001E050D" w:rsidP="001E050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Bereken de ontwikkeling van de Quick Ratio in 2018?  </w:t>
      </w:r>
    </w:p>
    <w:p w:rsidR="001E050D" w:rsidRDefault="001E050D" w:rsidP="001E050D">
      <w:pPr>
        <w:pStyle w:val="Geenafstand"/>
        <w:rPr>
          <w:rFonts w:cs="Arial"/>
          <w:szCs w:val="20"/>
        </w:rPr>
      </w:pPr>
    </w:p>
    <w:tbl>
      <w:tblPr>
        <w:tblW w:w="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360"/>
      </w:tblGrid>
      <w:tr w:rsidR="00442486" w:rsidRPr="00442486" w:rsidTr="00442486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QR BB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2,7</w:t>
            </w:r>
          </w:p>
        </w:tc>
      </w:tr>
      <w:tr w:rsidR="00442486" w:rsidRPr="00442486" w:rsidTr="00442486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QR EB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2,7</w:t>
            </w:r>
          </w:p>
        </w:tc>
      </w:tr>
    </w:tbl>
    <w:p w:rsidR="001E050D" w:rsidRDefault="001E050D" w:rsidP="001E050D">
      <w:pPr>
        <w:pStyle w:val="Geenafstand"/>
        <w:rPr>
          <w:rFonts w:cs="Arial"/>
          <w:szCs w:val="20"/>
        </w:rPr>
      </w:pPr>
    </w:p>
    <w:p w:rsidR="001E050D" w:rsidRDefault="001E050D" w:rsidP="001E050D">
      <w:pPr>
        <w:pStyle w:val="Geenafstand"/>
        <w:rPr>
          <w:rFonts w:cs="Arial"/>
          <w:szCs w:val="20"/>
        </w:rPr>
      </w:pPr>
    </w:p>
    <w:p w:rsidR="001E050D" w:rsidRDefault="001E050D" w:rsidP="001E050D">
      <w:pPr>
        <w:pStyle w:val="Geenafstand"/>
        <w:rPr>
          <w:rFonts w:cs="Arial"/>
          <w:szCs w:val="20"/>
        </w:rPr>
      </w:pPr>
    </w:p>
    <w:p w:rsidR="001E050D" w:rsidRPr="004E6927" w:rsidRDefault="001E050D" w:rsidP="001E050D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Bereken de ontwikkeling van de solvabiliteit in 2018?</w:t>
      </w:r>
    </w:p>
    <w:p w:rsidR="001E050D" w:rsidRDefault="001E050D" w:rsidP="00BD47DD">
      <w:pPr>
        <w:pStyle w:val="Geenafstand"/>
        <w:rPr>
          <w:rFonts w:cs="Arial"/>
          <w:szCs w:val="20"/>
        </w:rPr>
      </w:pPr>
    </w:p>
    <w:tbl>
      <w:tblPr>
        <w:tblW w:w="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360"/>
      </w:tblGrid>
      <w:tr w:rsidR="00442486" w:rsidRPr="00442486" w:rsidTr="00442486">
        <w:trPr>
          <w:trHeight w:val="37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Solvabiliteit BB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40,1%</w:t>
            </w:r>
          </w:p>
        </w:tc>
      </w:tr>
      <w:tr w:rsidR="00442486" w:rsidRPr="00442486" w:rsidTr="00442486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Solvabiliteit EB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43,4%</w:t>
            </w:r>
          </w:p>
        </w:tc>
      </w:tr>
    </w:tbl>
    <w:p w:rsidR="00442486" w:rsidRDefault="00442486" w:rsidP="00BD47DD">
      <w:pPr>
        <w:pStyle w:val="Geenafstand"/>
        <w:rPr>
          <w:rFonts w:cs="Arial"/>
          <w:szCs w:val="20"/>
        </w:rPr>
      </w:pPr>
    </w:p>
    <w:p w:rsidR="001E050D" w:rsidRDefault="001E050D" w:rsidP="00BD47DD">
      <w:pPr>
        <w:pStyle w:val="Geenafstand"/>
        <w:rPr>
          <w:rFonts w:cs="Arial"/>
          <w:szCs w:val="20"/>
        </w:rPr>
      </w:pPr>
    </w:p>
    <w:p w:rsidR="001E050D" w:rsidRDefault="001E050D" w:rsidP="00B40B95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Hoeveel is er uitgegeven aan rentekosten?</w:t>
      </w:r>
    </w:p>
    <w:p w:rsidR="001E050D" w:rsidRDefault="001E050D" w:rsidP="001E050D">
      <w:pPr>
        <w:pStyle w:val="Geenafstand"/>
        <w:ind w:left="720"/>
        <w:rPr>
          <w:rFonts w:cs="Arial"/>
          <w:szCs w:val="20"/>
        </w:rPr>
      </w:pPr>
    </w:p>
    <w:p w:rsidR="001E050D" w:rsidRDefault="00442486" w:rsidP="00442486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Bedrijfsresultaat – Nettowinst = €31.020</w:t>
      </w:r>
    </w:p>
    <w:p w:rsidR="001E050D" w:rsidRDefault="001E050D" w:rsidP="001E050D">
      <w:pPr>
        <w:pStyle w:val="Geenafstand"/>
        <w:ind w:left="720"/>
        <w:rPr>
          <w:rFonts w:cs="Arial"/>
          <w:szCs w:val="20"/>
        </w:rPr>
      </w:pPr>
    </w:p>
    <w:p w:rsidR="001E050D" w:rsidRDefault="001E050D" w:rsidP="00B40B95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Wat bedroeg het rentepercentage gemiddeld?</w:t>
      </w:r>
    </w:p>
    <w:p w:rsidR="001E050D" w:rsidRDefault="001E050D" w:rsidP="001E050D">
      <w:pPr>
        <w:pStyle w:val="Geenafstand"/>
        <w:ind w:left="720"/>
        <w:rPr>
          <w:rFonts w:cs="Arial"/>
          <w:szCs w:val="20"/>
        </w:rPr>
      </w:pPr>
    </w:p>
    <w:p w:rsidR="001E050D" w:rsidRDefault="00442486" w:rsidP="00442486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€31.020 / gemiddelde lening x 100% = 4,0%</w:t>
      </w:r>
    </w:p>
    <w:p w:rsidR="007D7D83" w:rsidRDefault="007D7D83" w:rsidP="00442486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 xml:space="preserve">( (€95.000 - €75.020) / €775.500 = 2,58% ) </w:t>
      </w:r>
      <w:bookmarkStart w:id="0" w:name="_GoBack"/>
      <w:bookmarkEnd w:id="0"/>
    </w:p>
    <w:p w:rsidR="001E050D" w:rsidRDefault="001E050D" w:rsidP="001E050D">
      <w:pPr>
        <w:pStyle w:val="Geenafstand"/>
        <w:ind w:left="720"/>
        <w:rPr>
          <w:rFonts w:cs="Arial"/>
          <w:szCs w:val="20"/>
        </w:rPr>
      </w:pPr>
    </w:p>
    <w:p w:rsidR="00BD47DD" w:rsidRDefault="00BD47DD" w:rsidP="00B40B95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Wat is de rentabiliteit van het totale vermogen?</w:t>
      </w:r>
    </w:p>
    <w:p w:rsidR="00BD47DD" w:rsidRDefault="00BD47DD" w:rsidP="00442486">
      <w:pPr>
        <w:pStyle w:val="Geenafstand"/>
        <w:rPr>
          <w:rFonts w:cs="Arial"/>
          <w:szCs w:val="20"/>
        </w:rPr>
      </w:pPr>
    </w:p>
    <w:tbl>
      <w:tblPr>
        <w:tblW w:w="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360"/>
      </w:tblGrid>
      <w:tr w:rsidR="00442486" w:rsidRPr="00442486" w:rsidTr="00442486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RTV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2,0%</w:t>
            </w:r>
          </w:p>
        </w:tc>
      </w:tr>
    </w:tbl>
    <w:p w:rsidR="00BD47DD" w:rsidRDefault="00BD47DD" w:rsidP="00BD47DD">
      <w:pPr>
        <w:pStyle w:val="Geenafstand"/>
        <w:ind w:left="720"/>
        <w:rPr>
          <w:rFonts w:cs="Arial"/>
          <w:szCs w:val="20"/>
        </w:rPr>
      </w:pPr>
    </w:p>
    <w:p w:rsidR="00BD47DD" w:rsidRDefault="00BD47DD" w:rsidP="00BD47DD">
      <w:pPr>
        <w:pStyle w:val="Geenafstand"/>
        <w:ind w:left="720"/>
        <w:rPr>
          <w:rFonts w:cs="Arial"/>
          <w:szCs w:val="20"/>
        </w:rPr>
      </w:pPr>
    </w:p>
    <w:p w:rsidR="00BD47DD" w:rsidRDefault="00BD47DD" w:rsidP="00B40B95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Wat is de rentabiliteit van het eigen vermogen?</w:t>
      </w:r>
    </w:p>
    <w:p w:rsidR="00BD47DD" w:rsidRDefault="00BD47DD" w:rsidP="00BD47DD">
      <w:pPr>
        <w:pStyle w:val="Geenafstand"/>
        <w:rPr>
          <w:rFonts w:cs="Arial"/>
          <w:szCs w:val="20"/>
        </w:rPr>
      </w:pPr>
    </w:p>
    <w:tbl>
      <w:tblPr>
        <w:tblW w:w="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360"/>
      </w:tblGrid>
      <w:tr w:rsidR="00442486" w:rsidRPr="00442486" w:rsidTr="00442486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REV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3,4%</w:t>
            </w:r>
          </w:p>
        </w:tc>
      </w:tr>
    </w:tbl>
    <w:p w:rsidR="001E050D" w:rsidRDefault="001E050D" w:rsidP="00BD47DD">
      <w:pPr>
        <w:pStyle w:val="Geenafstand"/>
        <w:rPr>
          <w:rFonts w:cs="Arial"/>
          <w:szCs w:val="20"/>
        </w:rPr>
      </w:pPr>
    </w:p>
    <w:p w:rsidR="00BD47DD" w:rsidRDefault="00BD47DD" w:rsidP="00BD47DD">
      <w:pPr>
        <w:pStyle w:val="Geenafstand"/>
        <w:rPr>
          <w:rFonts w:cs="Arial"/>
          <w:szCs w:val="20"/>
        </w:rPr>
      </w:pPr>
    </w:p>
    <w:p w:rsidR="00B40B95" w:rsidRDefault="00BD47DD" w:rsidP="00B40B95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Bereken de cash flow</w:t>
      </w:r>
    </w:p>
    <w:p w:rsidR="00B40B95" w:rsidRDefault="00B40B95" w:rsidP="00B40B95">
      <w:pPr>
        <w:pStyle w:val="Geenafstand"/>
        <w:rPr>
          <w:rFonts w:cs="Arial"/>
          <w:szCs w:val="20"/>
        </w:rPr>
      </w:pPr>
    </w:p>
    <w:tbl>
      <w:tblPr>
        <w:tblW w:w="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360"/>
      </w:tblGrid>
      <w:tr w:rsidR="00442486" w:rsidRPr="00442486" w:rsidTr="00442486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Cash flow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195.020 </w:t>
            </w:r>
          </w:p>
        </w:tc>
      </w:tr>
    </w:tbl>
    <w:p w:rsidR="001E050D" w:rsidRDefault="001E050D" w:rsidP="00B40B95">
      <w:pPr>
        <w:pStyle w:val="Geenafstand"/>
        <w:rPr>
          <w:rFonts w:cs="Arial"/>
          <w:szCs w:val="20"/>
        </w:rPr>
      </w:pPr>
    </w:p>
    <w:p w:rsidR="00813050" w:rsidRDefault="00813050" w:rsidP="00813050">
      <w:pPr>
        <w:pStyle w:val="Geenafstand"/>
        <w:ind w:left="720"/>
        <w:rPr>
          <w:rFonts w:cs="Arial"/>
          <w:szCs w:val="20"/>
        </w:rPr>
      </w:pPr>
    </w:p>
    <w:p w:rsidR="00B40B95" w:rsidRDefault="007100F9" w:rsidP="00B40B95">
      <w:pPr>
        <w:pStyle w:val="Geenafstand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Hoeveel van deze cashflow is besteed aan:</w:t>
      </w:r>
    </w:p>
    <w:p w:rsidR="007100F9" w:rsidRDefault="007100F9" w:rsidP="007100F9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Investeringen in vaste activa</w:t>
      </w:r>
    </w:p>
    <w:p w:rsidR="001E050D" w:rsidRDefault="001E050D" w:rsidP="001E050D">
      <w:pPr>
        <w:pStyle w:val="Geenafstand"/>
        <w:rPr>
          <w:rFonts w:cs="Arial"/>
          <w:szCs w:val="20"/>
        </w:rPr>
      </w:pPr>
    </w:p>
    <w:tbl>
      <w:tblPr>
        <w:tblW w:w="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360"/>
      </w:tblGrid>
      <w:tr w:rsidR="00442486" w:rsidRPr="00442486" w:rsidTr="00442486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investering in vaste activa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76.000 </w:t>
            </w:r>
          </w:p>
        </w:tc>
      </w:tr>
    </w:tbl>
    <w:p w:rsidR="001E050D" w:rsidRDefault="001E050D" w:rsidP="001E050D">
      <w:pPr>
        <w:pStyle w:val="Geenafstand"/>
        <w:rPr>
          <w:rFonts w:cs="Arial"/>
          <w:szCs w:val="20"/>
        </w:rPr>
      </w:pPr>
    </w:p>
    <w:p w:rsidR="001E050D" w:rsidRDefault="001E050D" w:rsidP="001E050D">
      <w:pPr>
        <w:pStyle w:val="Geenafstand"/>
        <w:rPr>
          <w:rFonts w:cs="Arial"/>
          <w:szCs w:val="20"/>
        </w:rPr>
      </w:pPr>
    </w:p>
    <w:p w:rsidR="007100F9" w:rsidRDefault="007100F9" w:rsidP="007100F9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Investeringen in vlottende activa</w:t>
      </w:r>
    </w:p>
    <w:p w:rsidR="001E050D" w:rsidRDefault="001E050D" w:rsidP="001E050D">
      <w:pPr>
        <w:pStyle w:val="Geenafstand"/>
        <w:rPr>
          <w:rFonts w:cs="Arial"/>
          <w:szCs w:val="20"/>
        </w:rPr>
      </w:pPr>
    </w:p>
    <w:tbl>
      <w:tblPr>
        <w:tblW w:w="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360"/>
      </w:tblGrid>
      <w:tr w:rsidR="00442486" w:rsidRPr="00442486" w:rsidTr="00442486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investering in vlottende activa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-21.500 </w:t>
            </w:r>
          </w:p>
        </w:tc>
      </w:tr>
    </w:tbl>
    <w:p w:rsidR="001E050D" w:rsidRDefault="001E050D" w:rsidP="001E050D">
      <w:pPr>
        <w:pStyle w:val="Geenafstand"/>
        <w:rPr>
          <w:rFonts w:cs="Arial"/>
          <w:szCs w:val="20"/>
        </w:rPr>
      </w:pPr>
    </w:p>
    <w:p w:rsidR="001E050D" w:rsidRDefault="001E050D" w:rsidP="001E050D">
      <w:pPr>
        <w:pStyle w:val="Geenafstand"/>
        <w:rPr>
          <w:rFonts w:cs="Arial"/>
          <w:szCs w:val="20"/>
        </w:rPr>
      </w:pPr>
    </w:p>
    <w:p w:rsidR="007100F9" w:rsidRDefault="007100F9" w:rsidP="007100F9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Aflo</w:t>
      </w:r>
      <w:r w:rsidR="001E050D">
        <w:rPr>
          <w:rFonts w:cs="Arial"/>
          <w:szCs w:val="20"/>
        </w:rPr>
        <w:t>ssingen lang vreemd vermogen</w:t>
      </w:r>
    </w:p>
    <w:p w:rsidR="001E050D" w:rsidRDefault="001E050D" w:rsidP="001E050D">
      <w:pPr>
        <w:pStyle w:val="Geenafstand"/>
        <w:rPr>
          <w:rFonts w:cs="Arial"/>
          <w:szCs w:val="20"/>
        </w:rPr>
      </w:pPr>
    </w:p>
    <w:tbl>
      <w:tblPr>
        <w:tblW w:w="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360"/>
      </w:tblGrid>
      <w:tr w:rsidR="00442486" w:rsidRPr="00442486" w:rsidTr="00442486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aflossingen LVV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73.500 </w:t>
            </w:r>
          </w:p>
        </w:tc>
      </w:tr>
    </w:tbl>
    <w:p w:rsidR="001E050D" w:rsidRDefault="001E050D" w:rsidP="001E050D">
      <w:pPr>
        <w:pStyle w:val="Geenafstand"/>
        <w:rPr>
          <w:rFonts w:cs="Arial"/>
          <w:szCs w:val="20"/>
        </w:rPr>
      </w:pPr>
    </w:p>
    <w:p w:rsidR="001E050D" w:rsidRDefault="001E050D" w:rsidP="001E050D">
      <w:pPr>
        <w:pStyle w:val="Geenafstand"/>
        <w:rPr>
          <w:rFonts w:cs="Arial"/>
          <w:szCs w:val="20"/>
        </w:rPr>
      </w:pPr>
    </w:p>
    <w:p w:rsidR="001E050D" w:rsidRDefault="001E050D" w:rsidP="007100F9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Aflossingen kort vreemd vermogen</w:t>
      </w:r>
    </w:p>
    <w:p w:rsidR="001E050D" w:rsidRDefault="001E050D" w:rsidP="001E050D">
      <w:pPr>
        <w:pStyle w:val="Geenafstand"/>
        <w:ind w:left="1440"/>
        <w:rPr>
          <w:rFonts w:cs="Arial"/>
          <w:szCs w:val="20"/>
        </w:rPr>
      </w:pPr>
    </w:p>
    <w:tbl>
      <w:tblPr>
        <w:tblW w:w="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360"/>
      </w:tblGrid>
      <w:tr w:rsidR="00442486" w:rsidRPr="00442486" w:rsidTr="00442486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Aflossingen KVV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8.000 </w:t>
            </w:r>
          </w:p>
        </w:tc>
      </w:tr>
    </w:tbl>
    <w:p w:rsidR="001E050D" w:rsidRDefault="001E050D" w:rsidP="00442486">
      <w:pPr>
        <w:pStyle w:val="Geenafstand"/>
        <w:rPr>
          <w:rFonts w:cs="Arial"/>
          <w:szCs w:val="20"/>
        </w:rPr>
      </w:pPr>
    </w:p>
    <w:p w:rsidR="001E050D" w:rsidRDefault="001E050D" w:rsidP="001E050D">
      <w:pPr>
        <w:pStyle w:val="Geenafstand"/>
        <w:ind w:left="1440"/>
        <w:rPr>
          <w:rFonts w:cs="Arial"/>
          <w:szCs w:val="20"/>
        </w:rPr>
      </w:pPr>
    </w:p>
    <w:p w:rsidR="007554A8" w:rsidRDefault="007100F9" w:rsidP="00EF5103">
      <w:pPr>
        <w:pStyle w:val="Geenafstand"/>
        <w:numPr>
          <w:ilvl w:val="1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Privé-uitkeringen.</w:t>
      </w:r>
    </w:p>
    <w:p w:rsidR="00442486" w:rsidRDefault="00442486" w:rsidP="00442486">
      <w:pPr>
        <w:pStyle w:val="Geenafstand"/>
        <w:rPr>
          <w:rFonts w:cs="Arial"/>
          <w:szCs w:val="20"/>
        </w:rPr>
      </w:pPr>
    </w:p>
    <w:tbl>
      <w:tblPr>
        <w:tblW w:w="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360"/>
      </w:tblGrid>
      <w:tr w:rsidR="00442486" w:rsidRPr="00442486" w:rsidTr="00442486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>Saldo privé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486" w:rsidRPr="00442486" w:rsidRDefault="00442486" w:rsidP="0044248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42486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59.020 </w:t>
            </w:r>
          </w:p>
        </w:tc>
      </w:tr>
    </w:tbl>
    <w:p w:rsidR="00442486" w:rsidRPr="00813050" w:rsidRDefault="00442486" w:rsidP="00442486">
      <w:pPr>
        <w:pStyle w:val="Geenafstand"/>
        <w:rPr>
          <w:rFonts w:cs="Arial"/>
          <w:szCs w:val="20"/>
        </w:rPr>
      </w:pPr>
    </w:p>
    <w:sectPr w:rsidR="00442486" w:rsidRPr="0081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F3E"/>
    <w:multiLevelType w:val="hybridMultilevel"/>
    <w:tmpl w:val="DC0C68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0AD7"/>
    <w:multiLevelType w:val="hybridMultilevel"/>
    <w:tmpl w:val="DC0C68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93366"/>
    <w:multiLevelType w:val="hybridMultilevel"/>
    <w:tmpl w:val="7988F77C"/>
    <w:lvl w:ilvl="0" w:tplc="442EF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03"/>
    <w:rsid w:val="001E050D"/>
    <w:rsid w:val="002D2448"/>
    <w:rsid w:val="002F2A51"/>
    <w:rsid w:val="003B30CE"/>
    <w:rsid w:val="00407ED5"/>
    <w:rsid w:val="00442486"/>
    <w:rsid w:val="00473D86"/>
    <w:rsid w:val="004E6927"/>
    <w:rsid w:val="005411FC"/>
    <w:rsid w:val="006C4F89"/>
    <w:rsid w:val="007100F9"/>
    <w:rsid w:val="00735859"/>
    <w:rsid w:val="007554A8"/>
    <w:rsid w:val="007D7D83"/>
    <w:rsid w:val="00811CF3"/>
    <w:rsid w:val="00813050"/>
    <w:rsid w:val="008178A1"/>
    <w:rsid w:val="009F6B95"/>
    <w:rsid w:val="00A15873"/>
    <w:rsid w:val="00A268BF"/>
    <w:rsid w:val="00A40CB8"/>
    <w:rsid w:val="00A41622"/>
    <w:rsid w:val="00A601A1"/>
    <w:rsid w:val="00AE667E"/>
    <w:rsid w:val="00B40B95"/>
    <w:rsid w:val="00BD47DD"/>
    <w:rsid w:val="00EF5103"/>
    <w:rsid w:val="00F35B2F"/>
    <w:rsid w:val="00FD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B933"/>
  <w15:docId w15:val="{3780FAA3-49B7-4122-A813-C9F628E3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5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5</cp:revision>
  <cp:lastPrinted>2019-01-08T10:45:00Z</cp:lastPrinted>
  <dcterms:created xsi:type="dcterms:W3CDTF">2019-02-14T12:55:00Z</dcterms:created>
  <dcterms:modified xsi:type="dcterms:W3CDTF">2019-02-19T13:28:00Z</dcterms:modified>
</cp:coreProperties>
</file>